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05" w:rsidRDefault="00135505" w:rsidP="001355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135505" w:rsidRPr="00135505" w:rsidRDefault="00135505" w:rsidP="001355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bookmarkStart w:id="0" w:name="_GoBack"/>
      <w:bookmarkEnd w:id="0"/>
      <w:r w:rsidRPr="0013550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ИНФОРМАЦИОННЫЙ ЛИСТ </w:t>
      </w:r>
    </w:p>
    <w:p w:rsidR="00135505" w:rsidRPr="00135505" w:rsidRDefault="00135505" w:rsidP="001355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370"/>
          <w:kern w:val="36"/>
          <w:sz w:val="51"/>
          <w:szCs w:val="51"/>
          <w:lang w:eastAsia="ru-RU"/>
        </w:rPr>
      </w:pPr>
      <w:r w:rsidRPr="00135505">
        <w:rPr>
          <w:rFonts w:ascii="Times New Roman" w:eastAsia="Times New Roman" w:hAnsi="Times New Roman" w:cs="Times New Roman"/>
          <w:b/>
          <w:color w:val="007370"/>
          <w:kern w:val="36"/>
          <w:sz w:val="51"/>
          <w:szCs w:val="51"/>
          <w:lang w:eastAsia="ru-RU"/>
        </w:rPr>
        <w:t>Д</w:t>
      </w:r>
      <w:r w:rsidRPr="00135505">
        <w:rPr>
          <w:rFonts w:ascii="Times New Roman" w:eastAsia="Times New Roman" w:hAnsi="Times New Roman" w:cs="Times New Roman"/>
          <w:b/>
          <w:color w:val="007370"/>
          <w:kern w:val="36"/>
          <w:sz w:val="51"/>
          <w:szCs w:val="51"/>
          <w:lang w:eastAsia="ru-RU"/>
        </w:rPr>
        <w:t xml:space="preserve">ля потребителей </w:t>
      </w:r>
    </w:p>
    <w:p w:rsidR="00135505" w:rsidRPr="00135505" w:rsidRDefault="00135505" w:rsidP="001355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370"/>
          <w:kern w:val="36"/>
          <w:sz w:val="51"/>
          <w:szCs w:val="51"/>
          <w:lang w:eastAsia="ru-RU"/>
        </w:rPr>
      </w:pPr>
      <w:r w:rsidRPr="00135505">
        <w:rPr>
          <w:rFonts w:ascii="Times New Roman" w:eastAsia="Times New Roman" w:hAnsi="Times New Roman" w:cs="Times New Roman"/>
          <w:b/>
          <w:color w:val="007370"/>
          <w:kern w:val="36"/>
          <w:sz w:val="51"/>
          <w:szCs w:val="51"/>
          <w:lang w:eastAsia="ru-RU"/>
        </w:rPr>
        <w:t>транспортных и туристических услуг</w:t>
      </w:r>
    </w:p>
    <w:p w:rsidR="00135505" w:rsidRPr="00135505" w:rsidRDefault="00135505" w:rsidP="0013550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132080</wp:posOffset>
            </wp:positionV>
            <wp:extent cx="1781175" cy="1443726"/>
            <wp:effectExtent l="0" t="0" r="0" b="4445"/>
            <wp:wrapSquare wrapText="bothSides"/>
            <wp:docPr id="2" name="Рисунок 2" descr="https://infoflag.ru/wp-content/uploads/2020/04/onboard-catering-primoforno-1024x83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oflag.ru/wp-content/uploads/2020/04/onboard-catering-primoforno-1024x830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437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35505" w:rsidRPr="00135505" w:rsidRDefault="00135505" w:rsidP="0013550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35505">
        <w:rPr>
          <w:rFonts w:ascii="Times New Roman" w:eastAsia="Times New Roman" w:hAnsi="Times New Roman" w:cs="Times New Roman"/>
          <w:sz w:val="28"/>
          <w:szCs w:val="28"/>
          <w:lang w:eastAsia="ru-RU"/>
        </w:rPr>
        <w:t>8 мая 2020 </w:t>
      </w:r>
      <w:r w:rsidRPr="00135505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Президент РФ подписал Федеральный закон «О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 </w:t>
      </w:r>
      <w:proofErr w:type="spellStart"/>
      <w:r w:rsidRPr="001355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3550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инфекции». Для потребительского сектора особо важными являются следующие поправки.  </w:t>
      </w:r>
    </w:p>
    <w:p w:rsidR="00135505" w:rsidRPr="00135505" w:rsidRDefault="00135505" w:rsidP="00135505">
      <w:pPr>
        <w:shd w:val="clear" w:color="auto" w:fill="FFFFFF"/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 Правительство РФ 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 вправе установить особенности исполнения договора перевозки пассажира, в том числе право перевозчика в одностороннем порядке изменить условия договора или отказаться от его исполнения и возвратить уплаченную за билет денежные средства в порядке и сроки, установленные Правительством Российской Федерации. Это касается перевозки на воздушном, водном и железнодорожном транспорте. </w:t>
      </w:r>
    </w:p>
    <w:p w:rsidR="00135505" w:rsidRPr="00135505" w:rsidRDefault="00135505" w:rsidP="00135505">
      <w:pPr>
        <w:shd w:val="clear" w:color="auto" w:fill="FFFFFF"/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пассажира от договора денежные средства за билет подлежат возврату в порядке и сроки, которые установит Правительство РФ. При этом установленные особенности исполнения и расторжения договоров перевозки пассажиров применяются к договорам сроком исполнения с 1 февраля 2020 года. </w:t>
      </w:r>
    </w:p>
    <w:p w:rsidR="00135505" w:rsidRPr="00135505" w:rsidRDefault="00135505" w:rsidP="00135505">
      <w:pPr>
        <w:shd w:val="clear" w:color="auto" w:fill="FFFFFF"/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05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 значимая поправка касается сферы туризма. Так Правительство РФ вправе устанавливать на 2020 и 2021 годы следующие особенности: </w:t>
      </w:r>
    </w:p>
    <w:p w:rsidR="00135505" w:rsidRPr="00135505" w:rsidRDefault="00135505" w:rsidP="00135505">
      <w:pPr>
        <w:shd w:val="clear" w:color="auto" w:fill="FFFFFF"/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05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отмены либо переноса бронирования места в гостинице или ином средстве размещения в отношении оснований, порядка, сроков и условий такого переноса и (или) возврата потребителям денежных сумм, уплаченных ими при бронировании;  </w:t>
      </w:r>
    </w:p>
    <w:p w:rsidR="00135505" w:rsidRPr="00135505" w:rsidRDefault="00135505" w:rsidP="00135505">
      <w:pPr>
        <w:shd w:val="clear" w:color="auto" w:fill="FFFFFF"/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05">
        <w:rPr>
          <w:rFonts w:ascii="Times New Roman" w:eastAsia="Times New Roman" w:hAnsi="Times New Roman" w:cs="Times New Roman"/>
          <w:sz w:val="28"/>
          <w:szCs w:val="28"/>
          <w:lang w:eastAsia="ru-RU"/>
        </w:rPr>
        <w:t>- исполнения, изменения и (или) расторжения договора о реализации туристского продукта, заключенного по 31 марта 2020 года включительно туроператором или </w:t>
      </w:r>
      <w:proofErr w:type="spellStart"/>
      <w:r w:rsidRPr="0013550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турагентом</w:t>
      </w:r>
      <w:proofErr w:type="spellEnd"/>
      <w:r w:rsidRPr="0013550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 основания, порядок, сроки и условия возврата туристам денежных средств за тур или его переноса.  </w:t>
      </w:r>
    </w:p>
    <w:p w:rsidR="00135505" w:rsidRPr="00135505" w:rsidRDefault="00135505" w:rsidP="00135505">
      <w:pPr>
        <w:shd w:val="clear" w:color="auto" w:fill="FFFFFF"/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изменения касаются как внутреннего и въездного, так и выездного туризма. </w:t>
      </w:r>
    </w:p>
    <w:p w:rsidR="00135505" w:rsidRPr="00135505" w:rsidRDefault="00135505" w:rsidP="00135505">
      <w:pPr>
        <w:shd w:val="clear" w:color="auto" w:fill="FFFFFF"/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порядок применения вышеуказанных поправок должно установить Правительство РФ.   </w:t>
      </w:r>
    </w:p>
    <w:p w:rsidR="00135505" w:rsidRDefault="00135505" w:rsidP="0013550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color w:val="C00000"/>
        </w:rPr>
      </w:pPr>
    </w:p>
    <w:p w:rsidR="00135505" w:rsidRDefault="00135505" w:rsidP="0013550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color w:val="C00000"/>
        </w:rPr>
      </w:pPr>
      <w:r>
        <w:rPr>
          <w:rFonts w:ascii="Times New Roman" w:hAnsi="Times New Roman" w:cs="Times New Roman"/>
          <w:b/>
          <w:bCs/>
          <w:i/>
          <w:color w:val="C00000"/>
        </w:rPr>
        <w:t xml:space="preserve">Телефон Единого консультационного центра </w:t>
      </w:r>
      <w:proofErr w:type="spellStart"/>
      <w:r>
        <w:rPr>
          <w:rFonts w:ascii="Times New Roman" w:hAnsi="Times New Roman" w:cs="Times New Roman"/>
          <w:b/>
          <w:bCs/>
          <w:i/>
          <w:color w:val="C00000"/>
        </w:rPr>
        <w:t>Роспотребнадзора</w:t>
      </w:r>
      <w:proofErr w:type="spellEnd"/>
    </w:p>
    <w:p w:rsidR="00135505" w:rsidRDefault="00135505" w:rsidP="0013550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color w:val="C00000"/>
        </w:rPr>
      </w:pPr>
      <w:r>
        <w:rPr>
          <w:rFonts w:ascii="Times New Roman" w:hAnsi="Times New Roman" w:cs="Times New Roman"/>
          <w:b/>
          <w:bCs/>
          <w:i/>
          <w:color w:val="C00000"/>
        </w:rPr>
        <w:t>8 800 555 49 43 (звонок по России бесплатный)</w:t>
      </w:r>
    </w:p>
    <w:p w:rsidR="00135505" w:rsidRPr="006242A3" w:rsidRDefault="00135505" w:rsidP="0013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3550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242A3">
        <w:rPr>
          <w:rStyle w:val="a3"/>
          <w:rFonts w:ascii="Times New Roman" w:hAnsi="Times New Roman" w:cs="Times New Roman"/>
          <w:b/>
          <w:color w:val="000000"/>
          <w:sz w:val="20"/>
          <w:szCs w:val="20"/>
        </w:rPr>
        <w:t xml:space="preserve">Информация подготовлена </w:t>
      </w:r>
      <w:r w:rsidRPr="006242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пунктом по защите прав потребителей</w:t>
      </w:r>
    </w:p>
    <w:p w:rsidR="00135505" w:rsidRDefault="00135505" w:rsidP="00135505">
      <w:pPr>
        <w:pStyle w:val="rtecenter"/>
        <w:spacing w:before="0" w:beforeAutospacing="0" w:after="0" w:afterAutospacing="0"/>
        <w:jc w:val="center"/>
        <w:rPr>
          <w:b/>
          <w:sz w:val="20"/>
          <w:szCs w:val="20"/>
        </w:rPr>
      </w:pPr>
      <w:r w:rsidRPr="006242A3">
        <w:rPr>
          <w:b/>
          <w:sz w:val="20"/>
          <w:szCs w:val="20"/>
        </w:rPr>
        <w:t xml:space="preserve">Филиала ФБУЗ «Центр гигиены и эпидемиологии в Алтайском крае </w:t>
      </w:r>
    </w:p>
    <w:p w:rsidR="00135505" w:rsidRDefault="00135505" w:rsidP="00135505">
      <w:pPr>
        <w:pStyle w:val="rtecenter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городе </w:t>
      </w:r>
      <w:r w:rsidRPr="006242A3">
        <w:rPr>
          <w:b/>
          <w:sz w:val="20"/>
          <w:szCs w:val="20"/>
        </w:rPr>
        <w:t xml:space="preserve">Заринске, Заринском, </w:t>
      </w:r>
      <w:proofErr w:type="spellStart"/>
      <w:r w:rsidRPr="006242A3">
        <w:rPr>
          <w:b/>
          <w:sz w:val="20"/>
          <w:szCs w:val="20"/>
        </w:rPr>
        <w:t>Залесовском</w:t>
      </w:r>
      <w:proofErr w:type="spellEnd"/>
      <w:r w:rsidRPr="006242A3">
        <w:rPr>
          <w:b/>
          <w:sz w:val="20"/>
          <w:szCs w:val="20"/>
        </w:rPr>
        <w:t xml:space="preserve">, </w:t>
      </w:r>
      <w:proofErr w:type="spellStart"/>
      <w:r w:rsidRPr="006242A3">
        <w:rPr>
          <w:b/>
          <w:sz w:val="20"/>
          <w:szCs w:val="20"/>
        </w:rPr>
        <w:t>Кытмановском</w:t>
      </w:r>
      <w:proofErr w:type="spellEnd"/>
      <w:r w:rsidRPr="006242A3">
        <w:rPr>
          <w:b/>
          <w:sz w:val="20"/>
          <w:szCs w:val="20"/>
        </w:rPr>
        <w:t xml:space="preserve"> и </w:t>
      </w:r>
      <w:proofErr w:type="spellStart"/>
      <w:r w:rsidRPr="006242A3">
        <w:rPr>
          <w:b/>
          <w:sz w:val="20"/>
          <w:szCs w:val="20"/>
        </w:rPr>
        <w:t>Тогульском</w:t>
      </w:r>
      <w:proofErr w:type="spellEnd"/>
      <w:r w:rsidRPr="006242A3">
        <w:rPr>
          <w:b/>
          <w:sz w:val="20"/>
          <w:szCs w:val="20"/>
        </w:rPr>
        <w:t xml:space="preserve"> районах»</w:t>
      </w:r>
      <w:r>
        <w:rPr>
          <w:b/>
          <w:sz w:val="20"/>
          <w:szCs w:val="20"/>
        </w:rPr>
        <w:t xml:space="preserve"> </w:t>
      </w:r>
    </w:p>
    <w:p w:rsidR="00135505" w:rsidRDefault="00135505" w:rsidP="00135505">
      <w:pPr>
        <w:pStyle w:val="rtecenter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 использованием материалов, опубликованных на </w:t>
      </w:r>
      <w:proofErr w:type="gramStart"/>
      <w:r>
        <w:rPr>
          <w:b/>
          <w:sz w:val="20"/>
          <w:szCs w:val="20"/>
        </w:rPr>
        <w:t>сайтах</w:t>
      </w:r>
      <w:r w:rsidRPr="00135505">
        <w:rPr>
          <w:b/>
          <w:sz w:val="20"/>
          <w:szCs w:val="20"/>
        </w:rPr>
        <w:t xml:space="preserve">  consultant.ru</w:t>
      </w:r>
      <w:proofErr w:type="gramEnd"/>
      <w:r w:rsidRPr="00135505">
        <w:rPr>
          <w:b/>
          <w:sz w:val="20"/>
          <w:szCs w:val="20"/>
        </w:rPr>
        <w:t xml:space="preserve"> rg.ru</w:t>
      </w:r>
    </w:p>
    <w:p w:rsidR="00135505" w:rsidRPr="00135505" w:rsidRDefault="00135505" w:rsidP="0013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42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659100 Алтайский край </w:t>
      </w:r>
      <w:proofErr w:type="spellStart"/>
      <w:proofErr w:type="gramStart"/>
      <w:r w:rsidRPr="006242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г.Заринск</w:t>
      </w:r>
      <w:proofErr w:type="spellEnd"/>
      <w:r w:rsidRPr="006242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242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ул.</w:t>
      </w:r>
      <w:proofErr w:type="gramEnd"/>
      <w:r w:rsidRPr="006242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25 Партсъезда д. 14 корп. </w:t>
      </w:r>
      <w:r w:rsidRPr="00A5207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2 </w:t>
      </w:r>
      <w:proofErr w:type="spellStart"/>
      <w:r w:rsidRPr="006242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каб</w:t>
      </w:r>
      <w:proofErr w:type="spellEnd"/>
      <w:r w:rsidRPr="00A5207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. </w:t>
      </w:r>
      <w:r w:rsidRPr="006242A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№ 4 </w:t>
      </w:r>
    </w:p>
    <w:p w:rsidR="00135505" w:rsidRDefault="00135505" w:rsidP="0013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6242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</w:t>
      </w:r>
      <w:r w:rsidRPr="006242A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.: 8 (38595) </w:t>
      </w:r>
      <w:r w:rsidRPr="00A3554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99027</w:t>
      </w:r>
      <w:r w:rsidRPr="0013550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  <w:r w:rsidRPr="005F75A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E-mail: </w:t>
      </w:r>
      <w:hyperlink r:id="rId5" w:history="1">
        <w:r w:rsidRPr="0098353C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zarinsk@altcge.ru</w:t>
        </w:r>
      </w:hyperlink>
    </w:p>
    <w:p w:rsidR="00135505" w:rsidRPr="008961E5" w:rsidRDefault="00135505" w:rsidP="0013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2020 </w:t>
      </w:r>
      <w:r w:rsidRPr="008961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</w:p>
    <w:p w:rsidR="00135505" w:rsidRDefault="00135505" w:rsidP="00135505">
      <w:pPr>
        <w:spacing w:after="0" w:line="240" w:lineRule="auto"/>
        <w:rPr>
          <w:rFonts w:ascii="Times New Roman" w:hAnsi="Times New Roman" w:cs="Times New Roman"/>
        </w:rPr>
      </w:pPr>
    </w:p>
    <w:sectPr w:rsidR="00135505" w:rsidSect="00135505">
      <w:pgSz w:w="11906" w:h="16838"/>
      <w:pgMar w:top="426" w:right="850" w:bottom="426" w:left="993" w:header="708" w:footer="708" w:gutter="0"/>
      <w:pgBorders w:offsetFrom="page">
        <w:top w:val="threeDEmboss" w:sz="24" w:space="24" w:color="007370"/>
        <w:left w:val="threeDEmboss" w:sz="24" w:space="24" w:color="007370"/>
        <w:bottom w:val="threeDEngrave" w:sz="24" w:space="24" w:color="007370"/>
        <w:right w:val="threeDEngrave" w:sz="24" w:space="24" w:color="00737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05"/>
    <w:rsid w:val="00135505"/>
    <w:rsid w:val="0024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84A2C-C2C8-4DBB-BE8A-361F3BAF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135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35505"/>
    <w:rPr>
      <w:i/>
      <w:iCs/>
    </w:rPr>
  </w:style>
  <w:style w:type="character" w:styleId="a4">
    <w:name w:val="Hyperlink"/>
    <w:basedOn w:val="a0"/>
    <w:uiPriority w:val="99"/>
    <w:unhideWhenUsed/>
    <w:rsid w:val="001355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36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7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rinsk@altcg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2020-07-08T03:01:00Z</dcterms:created>
  <dcterms:modified xsi:type="dcterms:W3CDTF">2020-07-08T03:14:00Z</dcterms:modified>
</cp:coreProperties>
</file>